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2840AFC5" w:rsidR="00D544AC" w:rsidRDefault="00DE0BA3">
      <w:pPr>
        <w:jc w:val="center"/>
        <w:rPr>
          <w:b/>
          <w:color w:val="000000"/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color w:val="000000"/>
          <w:sz w:val="28"/>
          <w:szCs w:val="28"/>
        </w:rPr>
        <w:t xml:space="preserve">RESOLUTION IN </w:t>
      </w:r>
      <w:r w:rsidR="00A0218B">
        <w:rPr>
          <w:b/>
          <w:sz w:val="28"/>
          <w:szCs w:val="28"/>
        </w:rPr>
        <w:t>SUPPORT</w:t>
      </w:r>
      <w:r>
        <w:rPr>
          <w:b/>
          <w:sz w:val="28"/>
          <w:szCs w:val="28"/>
        </w:rPr>
        <w:t xml:space="preserve"> </w:t>
      </w:r>
      <w:r w:rsidR="00A0218B">
        <w:rPr>
          <w:b/>
          <w:sz w:val="28"/>
          <w:szCs w:val="28"/>
        </w:rPr>
        <w:t>OF</w:t>
      </w:r>
      <w:r>
        <w:rPr>
          <w:b/>
          <w:sz w:val="28"/>
          <w:szCs w:val="28"/>
        </w:rPr>
        <w:t xml:space="preserve"> </w:t>
      </w:r>
      <w:r w:rsidR="00A0218B">
        <w:rPr>
          <w:b/>
          <w:sz w:val="28"/>
          <w:szCs w:val="28"/>
        </w:rPr>
        <w:t>PROPOSITION EE</w:t>
      </w:r>
    </w:p>
    <w:p w14:paraId="00000002" w14:textId="77777777" w:rsidR="00D544AC" w:rsidRDefault="00D544AC">
      <w:pPr>
        <w:jc w:val="center"/>
        <w:rPr>
          <w:b/>
        </w:rPr>
      </w:pPr>
    </w:p>
    <w:p w14:paraId="00000003" w14:textId="77777777" w:rsidR="00D544AC" w:rsidRDefault="00D544AC">
      <w:pPr>
        <w:rPr>
          <w:color w:val="000000"/>
        </w:rPr>
      </w:pPr>
    </w:p>
    <w:p w14:paraId="00000004" w14:textId="77777777" w:rsidR="00D544AC" w:rsidRDefault="00DE0BA3">
      <w:r>
        <w:rPr>
          <w:color w:val="000000"/>
        </w:rPr>
        <w:t>WHEREAS, th</w:t>
      </w:r>
      <w:r>
        <w:t xml:space="preserve">e </w:t>
      </w:r>
      <w:r>
        <w:rPr>
          <w:highlight w:val="yellow"/>
        </w:rPr>
        <w:t>&lt;&lt;School District&gt;&gt;</w:t>
      </w:r>
      <w:r>
        <w:t xml:space="preserve"> </w:t>
      </w:r>
      <w:r>
        <w:rPr>
          <w:color w:val="000000"/>
        </w:rPr>
        <w:t xml:space="preserve">Board of Education believes that every student should have the opportunity to reach </w:t>
      </w:r>
      <w:r>
        <w:t>their</w:t>
      </w:r>
      <w:r>
        <w:rPr>
          <w:color w:val="000000"/>
        </w:rPr>
        <w:t xml:space="preserve"> full potential and to participate meaningfully in the civic and economic life of the community, regardless of their zip code or learning needs; and</w:t>
      </w:r>
      <w:r>
        <w:rPr>
          <w:color w:val="000000"/>
        </w:rPr>
        <w:br/>
      </w:r>
    </w:p>
    <w:p w14:paraId="00000005" w14:textId="77777777" w:rsidR="00D544AC" w:rsidRDefault="00DE0BA3">
      <w:r>
        <w:rPr>
          <w:color w:val="000000"/>
        </w:rPr>
        <w:t>WHEREAS, the Board believes that quality public education develops a competitive workforce that will drive a vibrant Colorado economy for decades to come; and</w:t>
      </w:r>
    </w:p>
    <w:p w14:paraId="00000006" w14:textId="77777777" w:rsidR="00D544AC" w:rsidRDefault="00D544AC"/>
    <w:p w14:paraId="00000007" w14:textId="77777777" w:rsidR="00D544AC" w:rsidRDefault="00DE0BA3">
      <w:pPr>
        <w:rPr>
          <w:color w:val="000000"/>
        </w:rPr>
      </w:pPr>
      <w:r>
        <w:rPr>
          <w:color w:val="000000"/>
        </w:rPr>
        <w:t>WHEREAS, education funding in this state has not recovered from the Great Recession and in the 20</w:t>
      </w:r>
      <w:r>
        <w:t>20</w:t>
      </w:r>
      <w:r>
        <w:rPr>
          <w:color w:val="000000"/>
        </w:rPr>
        <w:t>-2</w:t>
      </w:r>
      <w:r>
        <w:t>1</w:t>
      </w:r>
      <w:r>
        <w:rPr>
          <w:color w:val="000000"/>
        </w:rPr>
        <w:t xml:space="preserve"> school year alone, Colorado public schools were underfunded by $</w:t>
      </w:r>
      <w:r>
        <w:t>1.2 billion</w:t>
      </w:r>
      <w:r>
        <w:rPr>
          <w:color w:val="000000"/>
        </w:rPr>
        <w:t>; and</w:t>
      </w:r>
    </w:p>
    <w:p w14:paraId="00000008" w14:textId="77777777" w:rsidR="00D544AC" w:rsidRDefault="00D544AC">
      <w:pPr>
        <w:rPr>
          <w:color w:val="000000"/>
        </w:rPr>
      </w:pPr>
    </w:p>
    <w:p w14:paraId="00000009" w14:textId="77777777" w:rsidR="00D544AC" w:rsidRDefault="00DE0BA3">
      <w:r>
        <w:rPr>
          <w:color w:val="000000"/>
        </w:rPr>
        <w:t>WHEREAS, the loss of funding to Colorado public schools has been over $9.3 billion since 2009, which could have been used to</w:t>
      </w:r>
      <w:r>
        <w:t xml:space="preserve">ward preventing teacher salaries from becoming the least competitive in the nation; addressing the growing mental health needs of students, inequities, and barriers, which prevent </w:t>
      </w:r>
      <w:proofErr w:type="gramStart"/>
      <w:r>
        <w:t>students</w:t>
      </w:r>
      <w:proofErr w:type="gramEnd"/>
      <w:r>
        <w:t xml:space="preserve"> educational opportunities; and being better equipped to react to the largest disruption of the education system in history due to the current global pandemic; and</w:t>
      </w:r>
    </w:p>
    <w:p w14:paraId="0000000A" w14:textId="77777777" w:rsidR="00D544AC" w:rsidRDefault="00D544AC"/>
    <w:p w14:paraId="0000000B" w14:textId="56A45009" w:rsidR="00D544AC" w:rsidRDefault="00DE0BA3">
      <w:r>
        <w:t xml:space="preserve">WHEREAS, the loss of state funding to the </w:t>
      </w:r>
      <w:r>
        <w:rPr>
          <w:highlight w:val="yellow"/>
        </w:rPr>
        <w:t>&lt;&lt;School District&gt;&gt;</w:t>
      </w:r>
      <w:r>
        <w:t xml:space="preserve"> School District is </w:t>
      </w:r>
      <w:r>
        <w:rPr>
          <w:highlight w:val="yellow"/>
        </w:rPr>
        <w:t xml:space="preserve">&lt;&lt;Current BS Factor&gt;&gt; </w:t>
      </w:r>
      <w:r>
        <w:t xml:space="preserve">in the current school year and has been over </w:t>
      </w:r>
      <w:r>
        <w:rPr>
          <w:highlight w:val="yellow"/>
        </w:rPr>
        <w:t>&lt;&lt;Total BS Factor&gt;&gt;</w:t>
      </w:r>
      <w:r>
        <w:t xml:space="preserve"> since 2009; and</w:t>
      </w:r>
    </w:p>
    <w:p w14:paraId="0000000C" w14:textId="77777777" w:rsidR="00D544AC" w:rsidRDefault="00D544AC">
      <w:pPr>
        <w:rPr>
          <w:color w:val="000000"/>
        </w:rPr>
      </w:pPr>
    </w:p>
    <w:p w14:paraId="64DB95C6" w14:textId="621B9401" w:rsidR="00A0218B" w:rsidRPr="00A0218B" w:rsidRDefault="00DE0BA3" w:rsidP="00A0218B">
      <w:pPr>
        <w:rPr>
          <w:color w:val="000000"/>
        </w:rPr>
      </w:pPr>
      <w:r>
        <w:rPr>
          <w:color w:val="000000"/>
        </w:rPr>
        <w:t xml:space="preserve">WHEREAS, Colorado </w:t>
      </w:r>
      <w:r w:rsidR="00A0218B" w:rsidRPr="00A0218B">
        <w:rPr>
          <w:color w:val="000000"/>
        </w:rPr>
        <w:t>does not currently tax vape products despite the fact that the state has one of the highest teen vaping rates in the country at 29 percent</w:t>
      </w:r>
      <w:r w:rsidR="00A0218B">
        <w:rPr>
          <w:color w:val="000000"/>
        </w:rPr>
        <w:t>; and</w:t>
      </w:r>
    </w:p>
    <w:p w14:paraId="407EFA5C" w14:textId="77777777" w:rsidR="00A0218B" w:rsidRDefault="00A0218B">
      <w:pPr>
        <w:rPr>
          <w:color w:val="000000"/>
        </w:rPr>
      </w:pPr>
    </w:p>
    <w:p w14:paraId="6C51EFB8" w14:textId="348C3B47" w:rsidR="00A0218B" w:rsidRPr="00A0218B" w:rsidRDefault="00A0218B" w:rsidP="00A0218B">
      <w:pPr>
        <w:rPr>
          <w:color w:val="000000"/>
        </w:rPr>
      </w:pPr>
      <w:r>
        <w:rPr>
          <w:color w:val="000000"/>
        </w:rPr>
        <w:t>WHEREAS,</w:t>
      </w:r>
      <w:r w:rsidRPr="00A0218B">
        <w:rPr>
          <w:color w:val="000000"/>
        </w:rPr>
        <w:t xml:space="preserve"> if passed, </w:t>
      </w:r>
      <w:r>
        <w:rPr>
          <w:color w:val="000000"/>
        </w:rPr>
        <w:t xml:space="preserve">Proposition EE </w:t>
      </w:r>
      <w:r w:rsidRPr="00A0218B">
        <w:rPr>
          <w:color w:val="000000"/>
        </w:rPr>
        <w:t>will provide $2 billion over ten years to a universal preschool program for all Colorado four-year-</w:t>
      </w:r>
      <w:proofErr w:type="spellStart"/>
      <w:r w:rsidRPr="00A0218B">
        <w:rPr>
          <w:color w:val="000000"/>
        </w:rPr>
        <w:t>olds</w:t>
      </w:r>
      <w:proofErr w:type="spellEnd"/>
      <w:r w:rsidRPr="00A0218B">
        <w:rPr>
          <w:color w:val="000000"/>
        </w:rPr>
        <w:t>. Funded by taxes on tobacco and vape products, the measure also includes $110 million for tobacco-vape cessation and public health programs, $375 million for public schools</w:t>
      </w:r>
      <w:r>
        <w:rPr>
          <w:color w:val="000000"/>
        </w:rPr>
        <w:t xml:space="preserve"> </w:t>
      </w:r>
      <w:r w:rsidRPr="00A0218B">
        <w:rPr>
          <w:color w:val="000000"/>
        </w:rPr>
        <w:t>(including $90 million for rural schools)</w:t>
      </w:r>
      <w:r>
        <w:rPr>
          <w:color w:val="000000"/>
        </w:rPr>
        <w:t xml:space="preserve"> between 2020 and 2023,</w:t>
      </w:r>
      <w:r w:rsidRPr="00A0218B">
        <w:rPr>
          <w:color w:val="000000"/>
        </w:rPr>
        <w:t xml:space="preserve"> and $35 million in critical support for affordable housing and eviction assistance</w:t>
      </w:r>
      <w:r>
        <w:rPr>
          <w:color w:val="000000"/>
        </w:rPr>
        <w:t>; and</w:t>
      </w:r>
      <w:r w:rsidRPr="00A0218B">
        <w:rPr>
          <w:color w:val="000000"/>
        </w:rPr>
        <w:t> </w:t>
      </w:r>
    </w:p>
    <w:p w14:paraId="00000021" w14:textId="77777777" w:rsidR="00D544AC" w:rsidRDefault="00D544AC"/>
    <w:p w14:paraId="00000022" w14:textId="41468183" w:rsidR="00D544AC" w:rsidRDefault="00DE0BA3">
      <w:r>
        <w:t xml:space="preserve">WHEREAS, state share of funding to Colorado school districts is $1.2 billion below its commitment to provide state aid to fund Colorado schools and </w:t>
      </w:r>
      <w:r>
        <w:rPr>
          <w:highlight w:val="yellow"/>
        </w:rPr>
        <w:t>&lt;&lt;Current BS Factor&gt;&gt;</w:t>
      </w:r>
      <w:r>
        <w:t xml:space="preserve"> below its commitment to provide state aid to </w:t>
      </w:r>
      <w:r>
        <w:rPr>
          <w:highlight w:val="yellow"/>
        </w:rPr>
        <w:t xml:space="preserve">&lt;&lt;School District&gt;&gt; </w:t>
      </w:r>
      <w:r>
        <w:t>School District; and</w:t>
      </w:r>
    </w:p>
    <w:p w14:paraId="00000025" w14:textId="77777777" w:rsidR="00D544AC" w:rsidRDefault="00D544AC">
      <w:pPr>
        <w:rPr>
          <w:color w:val="000000"/>
        </w:rPr>
      </w:pPr>
    </w:p>
    <w:p w14:paraId="00000026" w14:textId="067DE414" w:rsidR="00D544AC" w:rsidRDefault="00DE0BA3">
      <w:pPr>
        <w:rPr>
          <w:color w:val="000000"/>
        </w:rPr>
      </w:pPr>
      <w:r>
        <w:rPr>
          <w:color w:val="000000"/>
        </w:rPr>
        <w:t xml:space="preserve">WHEREAS, the Board declares that </w:t>
      </w:r>
      <w:r w:rsidR="00A0218B">
        <w:t>Proposition EE</w:t>
      </w:r>
      <w:r>
        <w:t xml:space="preserve"> </w:t>
      </w:r>
      <w:r>
        <w:rPr>
          <w:color w:val="000000"/>
        </w:rPr>
        <w:t>is a matter of official concern.</w:t>
      </w:r>
      <w:r>
        <w:rPr>
          <w:color w:val="000000"/>
        </w:rPr>
        <w:br/>
      </w:r>
      <w:r>
        <w:rPr>
          <w:color w:val="000000"/>
        </w:rPr>
        <w:br/>
        <w:t xml:space="preserve">NOW THEREFORE, BE IT RESOLVED that </w:t>
      </w:r>
      <w:proofErr w:type="gramStart"/>
      <w:r>
        <w:rPr>
          <w:color w:val="000000"/>
        </w:rPr>
        <w:t xml:space="preserve">the  </w:t>
      </w:r>
      <w:r>
        <w:rPr>
          <w:highlight w:val="yellow"/>
        </w:rPr>
        <w:t>&lt;</w:t>
      </w:r>
      <w:proofErr w:type="gramEnd"/>
      <w:r>
        <w:rPr>
          <w:highlight w:val="yellow"/>
        </w:rPr>
        <w:t>&lt;School District&gt;&gt;</w:t>
      </w:r>
      <w:r>
        <w:t xml:space="preserve"> </w:t>
      </w:r>
      <w:r>
        <w:rPr>
          <w:color w:val="000000"/>
        </w:rPr>
        <w:t xml:space="preserve"> Board of Education officially declares its </w:t>
      </w:r>
      <w:r w:rsidR="00A0218B">
        <w:t>support</w:t>
      </w:r>
      <w:r w:rsidRPr="00DE0BA3">
        <w:t xml:space="preserve"> for </w:t>
      </w:r>
      <w:r w:rsidR="00A0218B">
        <w:t>Proposition EE</w:t>
      </w:r>
      <w:r w:rsidRPr="00DE0BA3">
        <w:t xml:space="preserve"> as</w:t>
      </w:r>
      <w:r>
        <w:t xml:space="preserve"> it w</w:t>
      </w:r>
      <w:r w:rsidR="00B47937">
        <w:t>ill provide additional funding for health and education programs</w:t>
      </w:r>
      <w:r>
        <w:rPr>
          <w:color w:val="000000"/>
        </w:rPr>
        <w:t>.</w:t>
      </w:r>
    </w:p>
    <w:p w14:paraId="00000027" w14:textId="77777777" w:rsidR="00D544AC" w:rsidRDefault="00D544AC">
      <w:pPr>
        <w:rPr>
          <w:color w:val="000000"/>
        </w:rPr>
      </w:pPr>
    </w:p>
    <w:p w14:paraId="00000028" w14:textId="42A0123A" w:rsidR="00D544AC" w:rsidRDefault="00DE0BA3">
      <w:pPr>
        <w:rPr>
          <w:color w:val="000000"/>
        </w:rPr>
      </w:pPr>
      <w:r>
        <w:rPr>
          <w:color w:val="000000"/>
        </w:rPr>
        <w:t xml:space="preserve">The Board authorizes the expenditure of District funds to distribute a factual summary regarding </w:t>
      </w:r>
      <w:r w:rsidR="00A0218B">
        <w:t>Proposition EE</w:t>
      </w:r>
      <w:r>
        <w:rPr>
          <w:color w:val="000000"/>
        </w:rPr>
        <w:t>, in accordance with the Fair Campaign Practices Act, C.R.S. 1-45-117.</w:t>
      </w:r>
    </w:p>
    <w:p w14:paraId="00000029" w14:textId="77777777" w:rsidR="00D544AC" w:rsidRDefault="00D544AC">
      <w:pPr>
        <w:rPr>
          <w:color w:val="000000"/>
        </w:rPr>
      </w:pPr>
    </w:p>
    <w:p w14:paraId="0000002A" w14:textId="77777777" w:rsidR="00D544AC" w:rsidRDefault="00DE0BA3">
      <w:pPr>
        <w:rPr>
          <w:color w:val="000000"/>
        </w:rPr>
      </w:pPr>
      <w:r>
        <w:rPr>
          <w:color w:val="000000"/>
        </w:rPr>
        <w:t xml:space="preserve">ADOPTED AND APPROVED THIS </w:t>
      </w:r>
      <w:r>
        <w:rPr>
          <w:color w:val="000000"/>
          <w:u w:val="single"/>
        </w:rPr>
        <w:tab/>
      </w:r>
      <w:r>
        <w:rPr>
          <w:color w:val="000000"/>
        </w:rPr>
        <w:t xml:space="preserve"> day of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>, 2020.</w:t>
      </w:r>
    </w:p>
    <w:p w14:paraId="0000002B" w14:textId="77777777" w:rsidR="00D544AC" w:rsidRDefault="00D544AC"/>
    <w:p w14:paraId="0000002C" w14:textId="77777777" w:rsidR="00D544AC" w:rsidRDefault="00D544AC"/>
    <w:p w14:paraId="0000002D" w14:textId="77777777" w:rsidR="00D544AC" w:rsidRDefault="00D544AC"/>
    <w:p w14:paraId="0000002E" w14:textId="77777777" w:rsidR="00D544AC" w:rsidRDefault="00DE0BA3">
      <w:r>
        <w:t>___________________________________</w:t>
      </w:r>
      <w:r>
        <w:tab/>
      </w:r>
      <w:r>
        <w:tab/>
      </w:r>
      <w:r>
        <w:tab/>
      </w:r>
      <w:r>
        <w:tab/>
        <w:t>_______________________</w:t>
      </w:r>
    </w:p>
    <w:p w14:paraId="0000002F" w14:textId="77777777" w:rsidR="00D544AC" w:rsidRDefault="00DE0BA3">
      <w:r>
        <w:t xml:space="preserve">President, on behalf of 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00000030" w14:textId="77777777" w:rsidR="00D544AC" w:rsidRDefault="00D544AC"/>
    <w:p w14:paraId="00000031" w14:textId="77777777" w:rsidR="00D544AC" w:rsidRDefault="00DE0BA3"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Board of Education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sectPr w:rsidR="00D544AC" w:rsidSect="00756EE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85FD7"/>
    <w:multiLevelType w:val="multilevel"/>
    <w:tmpl w:val="E7AC5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4AC"/>
    <w:rsid w:val="00756EE9"/>
    <w:rsid w:val="00A0218B"/>
    <w:rsid w:val="00B47937"/>
    <w:rsid w:val="00C85E81"/>
    <w:rsid w:val="00D544AC"/>
    <w:rsid w:val="00DE0BA3"/>
    <w:rsid w:val="00F55913"/>
    <w:rsid w:val="00F9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0B542"/>
  <w15:docId w15:val="{266B5D06-1E4F-4F46-A0FD-A8E34F08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218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021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smeek@casb.org</cp:lastModifiedBy>
  <cp:revision>4</cp:revision>
  <dcterms:created xsi:type="dcterms:W3CDTF">2020-09-29T18:12:00Z</dcterms:created>
  <dcterms:modified xsi:type="dcterms:W3CDTF">2020-09-29T19:18:00Z</dcterms:modified>
</cp:coreProperties>
</file>